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157" w:rsidRPr="00006350" w:rsidRDefault="00041157" w:rsidP="00041157">
      <w:pPr>
        <w:jc w:val="center"/>
        <w:rPr>
          <w:rFonts w:ascii="方正小标宋简体" w:eastAsia="方正小标宋简体"/>
          <w:b/>
          <w:sz w:val="44"/>
          <w:szCs w:val="44"/>
        </w:rPr>
      </w:pPr>
      <w:r w:rsidRPr="00006350">
        <w:rPr>
          <w:rFonts w:ascii="方正小标宋简体" w:eastAsia="方正小标宋简体" w:hint="eastAsia"/>
          <w:b/>
          <w:sz w:val="44"/>
          <w:szCs w:val="44"/>
        </w:rPr>
        <w:t>资阳环境科技职业学院</w:t>
      </w:r>
    </w:p>
    <w:p w:rsidR="00E54D8D" w:rsidRPr="00006350" w:rsidRDefault="00E54D8D" w:rsidP="00041157">
      <w:pPr>
        <w:jc w:val="center"/>
        <w:rPr>
          <w:rFonts w:ascii="方正小标宋简体" w:eastAsia="方正小标宋简体"/>
          <w:b/>
          <w:sz w:val="44"/>
          <w:szCs w:val="44"/>
        </w:rPr>
      </w:pPr>
      <w:r w:rsidRPr="00006350">
        <w:rPr>
          <w:rFonts w:ascii="方正小标宋简体" w:eastAsia="方正小标宋简体" w:hint="eastAsia"/>
          <w:b/>
          <w:sz w:val="44"/>
          <w:szCs w:val="44"/>
        </w:rPr>
        <w:t>2021年信息公开年度报告</w:t>
      </w:r>
    </w:p>
    <w:p w:rsidR="00E54D8D" w:rsidRDefault="00E54D8D" w:rsidP="00E54D8D">
      <w:pPr>
        <w:pStyle w:val="a3"/>
        <w:spacing w:line="360" w:lineRule="auto"/>
        <w:ind w:firstLineChars="200" w:firstLine="640"/>
        <w:rPr>
          <w:rFonts w:ascii="仿宋" w:eastAsia="仿宋" w:hAnsi="仿宋"/>
          <w:sz w:val="32"/>
          <w:szCs w:val="32"/>
        </w:rPr>
      </w:pPr>
    </w:p>
    <w:p w:rsidR="003A2ED4" w:rsidRPr="00006350" w:rsidRDefault="003A2ED4" w:rsidP="00E54D8D">
      <w:pPr>
        <w:pStyle w:val="a3"/>
        <w:spacing w:line="360" w:lineRule="auto"/>
        <w:ind w:firstLineChars="200" w:firstLine="640"/>
        <w:rPr>
          <w:rFonts w:ascii="Times New Roman" w:eastAsia="仿宋_GB2312" w:hAnsi="Times New Roman"/>
          <w:sz w:val="32"/>
          <w:szCs w:val="32"/>
        </w:rPr>
      </w:pPr>
      <w:r w:rsidRPr="00006350">
        <w:rPr>
          <w:rFonts w:ascii="Times New Roman" w:eastAsia="仿宋_GB2312" w:hAnsi="Times New Roman"/>
          <w:sz w:val="32"/>
          <w:szCs w:val="32"/>
        </w:rPr>
        <w:t>为进一步贯彻落实《教育部关于公布</w:t>
      </w:r>
      <w:r w:rsidRPr="00006350">
        <w:rPr>
          <w:rFonts w:ascii="Times New Roman" w:eastAsia="仿宋_GB2312" w:hAnsi="Times New Roman"/>
          <w:sz w:val="32"/>
          <w:szCs w:val="32"/>
        </w:rPr>
        <w:t>&lt;</w:t>
      </w:r>
      <w:r w:rsidRPr="00006350">
        <w:rPr>
          <w:rFonts w:ascii="Times New Roman" w:eastAsia="仿宋_GB2312" w:hAnsi="Times New Roman"/>
          <w:sz w:val="32"/>
          <w:szCs w:val="32"/>
        </w:rPr>
        <w:t>高等学校信息公开事项清单</w:t>
      </w:r>
      <w:r w:rsidRPr="00006350">
        <w:rPr>
          <w:rFonts w:ascii="Times New Roman" w:eastAsia="仿宋_GB2312" w:hAnsi="Times New Roman"/>
          <w:sz w:val="32"/>
          <w:szCs w:val="32"/>
        </w:rPr>
        <w:t>&gt;</w:t>
      </w:r>
      <w:r w:rsidRPr="00006350">
        <w:rPr>
          <w:rFonts w:ascii="Times New Roman" w:eastAsia="仿宋_GB2312" w:hAnsi="Times New Roman"/>
          <w:sz w:val="32"/>
          <w:szCs w:val="32"/>
        </w:rPr>
        <w:t>的通知》《高等学院信息公开办法》和四川省教育厅《关于做好</w:t>
      </w:r>
      <w:r w:rsidRPr="00006350">
        <w:rPr>
          <w:rFonts w:ascii="Times New Roman" w:eastAsia="仿宋_GB2312" w:hAnsi="Times New Roman"/>
          <w:sz w:val="32"/>
          <w:szCs w:val="32"/>
        </w:rPr>
        <w:t>2021</w:t>
      </w:r>
      <w:r w:rsidRPr="00006350">
        <w:rPr>
          <w:rFonts w:ascii="Times New Roman" w:eastAsia="仿宋_GB2312" w:hAnsi="Times New Roman"/>
          <w:sz w:val="32"/>
          <w:szCs w:val="32"/>
        </w:rPr>
        <w:t>年高校信息公开年度报告工作的通知》，更好地发挥学院信息服务功能，提高学院依法治校能力，加强民主管理和民主监督，依据《资阳环境科技职业学院信息公开实施办法》，现将本年度学院信息公开工作报告如下：</w:t>
      </w:r>
    </w:p>
    <w:p w:rsidR="00E54D8D" w:rsidRPr="004F4492" w:rsidRDefault="00E54D8D" w:rsidP="00E54D8D">
      <w:pPr>
        <w:ind w:firstLineChars="200" w:firstLine="640"/>
        <w:rPr>
          <w:rFonts w:ascii="黑体" w:eastAsia="黑体" w:hAnsi="黑体"/>
          <w:sz w:val="32"/>
          <w:szCs w:val="32"/>
        </w:rPr>
      </w:pPr>
      <w:r w:rsidRPr="004F4492">
        <w:rPr>
          <w:rFonts w:ascii="黑体" w:eastAsia="黑体" w:hAnsi="黑体"/>
          <w:sz w:val="32"/>
          <w:szCs w:val="32"/>
        </w:rPr>
        <w:t>一、</w:t>
      </w:r>
      <w:r w:rsidR="003A2ED4" w:rsidRPr="004F4492">
        <w:rPr>
          <w:rFonts w:ascii="黑体" w:eastAsia="黑体" w:hAnsi="黑体"/>
          <w:sz w:val="32"/>
          <w:szCs w:val="32"/>
        </w:rPr>
        <w:t>工作</w:t>
      </w:r>
      <w:r w:rsidRPr="004F4492">
        <w:rPr>
          <w:rFonts w:ascii="黑体" w:eastAsia="黑体" w:hAnsi="黑体"/>
          <w:sz w:val="32"/>
          <w:szCs w:val="32"/>
        </w:rPr>
        <w:t>概述</w:t>
      </w:r>
    </w:p>
    <w:p w:rsidR="00904A28" w:rsidRPr="00006350" w:rsidRDefault="00904A28" w:rsidP="00904A28">
      <w:pPr>
        <w:ind w:firstLineChars="200" w:firstLine="640"/>
        <w:rPr>
          <w:rFonts w:eastAsia="仿宋_GB2312"/>
          <w:sz w:val="32"/>
          <w:szCs w:val="32"/>
        </w:rPr>
      </w:pPr>
      <w:r w:rsidRPr="00006350">
        <w:rPr>
          <w:rFonts w:eastAsia="仿宋_GB2312"/>
          <w:sz w:val="32"/>
          <w:szCs w:val="32"/>
        </w:rPr>
        <w:t>本年度，学院以</w:t>
      </w:r>
      <w:r w:rsidR="00041157" w:rsidRPr="00006350">
        <w:rPr>
          <w:rFonts w:eastAsia="仿宋_GB2312"/>
          <w:sz w:val="32"/>
          <w:szCs w:val="32"/>
        </w:rPr>
        <w:t>《高等学校信息公开办法》</w:t>
      </w:r>
      <w:r w:rsidRPr="00006350">
        <w:rPr>
          <w:rFonts w:eastAsia="仿宋_GB2312"/>
          <w:sz w:val="32"/>
          <w:szCs w:val="32"/>
        </w:rPr>
        <w:t>（教育部令第</w:t>
      </w:r>
      <w:r w:rsidRPr="00006350">
        <w:rPr>
          <w:rFonts w:eastAsia="仿宋_GB2312"/>
          <w:sz w:val="32"/>
          <w:szCs w:val="32"/>
        </w:rPr>
        <w:t>29</w:t>
      </w:r>
      <w:r w:rsidRPr="00006350">
        <w:rPr>
          <w:rFonts w:eastAsia="仿宋_GB2312"/>
          <w:sz w:val="32"/>
          <w:szCs w:val="32"/>
        </w:rPr>
        <w:t>号）为指导，制订印发</w:t>
      </w:r>
      <w:r w:rsidR="00041157" w:rsidRPr="00006350">
        <w:rPr>
          <w:rFonts w:eastAsia="仿宋_GB2312"/>
          <w:sz w:val="32"/>
          <w:szCs w:val="32"/>
        </w:rPr>
        <w:t>《资阳环境科技职业学院信息公开实施办法》，形成由</w:t>
      </w:r>
      <w:r w:rsidR="00E54D8D" w:rsidRPr="00006350">
        <w:rPr>
          <w:rFonts w:eastAsia="仿宋_GB2312"/>
          <w:sz w:val="32"/>
          <w:szCs w:val="32"/>
        </w:rPr>
        <w:t>党政主要负责人统一领导、党政办公室牵头协调、职能部门各负其责的</w:t>
      </w:r>
      <w:r w:rsidR="003A2ED4" w:rsidRPr="00006350">
        <w:rPr>
          <w:rFonts w:eastAsia="仿宋_GB2312"/>
          <w:sz w:val="32"/>
          <w:szCs w:val="32"/>
        </w:rPr>
        <w:t>信息公开</w:t>
      </w:r>
      <w:r w:rsidR="00E54D8D" w:rsidRPr="00006350">
        <w:rPr>
          <w:rFonts w:eastAsia="仿宋_GB2312"/>
          <w:sz w:val="32"/>
          <w:szCs w:val="32"/>
        </w:rPr>
        <w:t>工作体制</w:t>
      </w:r>
      <w:r w:rsidRPr="00006350">
        <w:rPr>
          <w:rFonts w:eastAsia="仿宋_GB2312"/>
          <w:sz w:val="32"/>
          <w:szCs w:val="32"/>
        </w:rPr>
        <w:t>。</w:t>
      </w:r>
    </w:p>
    <w:p w:rsidR="00500145" w:rsidRPr="00006350" w:rsidRDefault="003A2ED4" w:rsidP="00E54D8D">
      <w:pPr>
        <w:ind w:firstLineChars="200" w:firstLine="640"/>
        <w:rPr>
          <w:rFonts w:eastAsia="仿宋_GB2312"/>
          <w:sz w:val="32"/>
          <w:szCs w:val="32"/>
        </w:rPr>
      </w:pPr>
      <w:r w:rsidRPr="00006350">
        <w:rPr>
          <w:rFonts w:eastAsia="仿宋_GB2312"/>
          <w:sz w:val="32"/>
          <w:szCs w:val="32"/>
        </w:rPr>
        <w:t>《实施办法》对照教育部《高等学校信息公开事项清单》，将学院</w:t>
      </w:r>
      <w:r w:rsidR="00500145" w:rsidRPr="00006350">
        <w:rPr>
          <w:rFonts w:eastAsia="仿宋_GB2312"/>
          <w:sz w:val="32"/>
          <w:szCs w:val="32"/>
        </w:rPr>
        <w:t>信息按照主动公开、依申请公开和不予公开三种类别进行区分。</w:t>
      </w:r>
      <w:r w:rsidR="00904A28" w:rsidRPr="00006350">
        <w:rPr>
          <w:rFonts w:eastAsia="仿宋_GB2312"/>
          <w:sz w:val="32"/>
          <w:szCs w:val="32"/>
        </w:rPr>
        <w:t>主动公开</w:t>
      </w:r>
      <w:r w:rsidR="00AC464E" w:rsidRPr="00006350">
        <w:rPr>
          <w:rFonts w:eastAsia="仿宋_GB2312"/>
          <w:sz w:val="32"/>
          <w:szCs w:val="32"/>
        </w:rPr>
        <w:t>的</w:t>
      </w:r>
      <w:r w:rsidR="00904A28" w:rsidRPr="00006350">
        <w:rPr>
          <w:rFonts w:eastAsia="仿宋_GB2312"/>
          <w:sz w:val="32"/>
          <w:szCs w:val="32"/>
        </w:rPr>
        <w:t>各类信息根据</w:t>
      </w:r>
      <w:r w:rsidR="00AC464E" w:rsidRPr="00006350">
        <w:rPr>
          <w:rFonts w:eastAsia="仿宋_GB2312"/>
          <w:sz w:val="32"/>
          <w:szCs w:val="32"/>
        </w:rPr>
        <w:t>其</w:t>
      </w:r>
      <w:r w:rsidR="00904A28" w:rsidRPr="00006350">
        <w:rPr>
          <w:rFonts w:eastAsia="仿宋_GB2312"/>
          <w:sz w:val="32"/>
          <w:szCs w:val="32"/>
        </w:rPr>
        <w:t>类别分别通过学院门户网站、信息公开专栏、官方微信</w:t>
      </w:r>
      <w:r w:rsidR="004818B3" w:rsidRPr="00006350">
        <w:rPr>
          <w:rFonts w:eastAsia="仿宋_GB2312"/>
          <w:sz w:val="32"/>
          <w:szCs w:val="32"/>
        </w:rPr>
        <w:t>、</w:t>
      </w:r>
      <w:proofErr w:type="gramStart"/>
      <w:r w:rsidR="004818B3" w:rsidRPr="00006350">
        <w:rPr>
          <w:rFonts w:eastAsia="仿宋_GB2312"/>
          <w:sz w:val="32"/>
          <w:szCs w:val="32"/>
        </w:rPr>
        <w:t>微信</w:t>
      </w:r>
      <w:r w:rsidR="00904A28" w:rsidRPr="00006350">
        <w:rPr>
          <w:rFonts w:eastAsia="仿宋_GB2312"/>
          <w:sz w:val="32"/>
          <w:szCs w:val="32"/>
        </w:rPr>
        <w:t>公众号</w:t>
      </w:r>
      <w:proofErr w:type="gramEnd"/>
      <w:r w:rsidR="00904A28" w:rsidRPr="00006350">
        <w:rPr>
          <w:rFonts w:eastAsia="仿宋_GB2312"/>
          <w:sz w:val="32"/>
          <w:szCs w:val="32"/>
        </w:rPr>
        <w:t>以及各职能处室网站等网络形式；文件、简章、学生手册、统计报表等纸质资料；信息公告栏、宣传橱窗等媒介</w:t>
      </w:r>
      <w:r w:rsidR="00500145" w:rsidRPr="00006350">
        <w:rPr>
          <w:rFonts w:eastAsia="仿宋_GB2312"/>
          <w:sz w:val="32"/>
          <w:szCs w:val="32"/>
        </w:rPr>
        <w:t>三种形式进行公开，并</w:t>
      </w:r>
      <w:r w:rsidR="00904A28" w:rsidRPr="00006350">
        <w:rPr>
          <w:rFonts w:eastAsia="仿宋_GB2312"/>
          <w:sz w:val="32"/>
          <w:szCs w:val="32"/>
        </w:rPr>
        <w:t>根据我院机构设置情</w:t>
      </w:r>
      <w:proofErr w:type="gramStart"/>
      <w:r w:rsidR="00904A28" w:rsidRPr="00006350">
        <w:rPr>
          <w:rFonts w:eastAsia="仿宋_GB2312"/>
          <w:sz w:val="32"/>
          <w:szCs w:val="32"/>
        </w:rPr>
        <w:lastRenderedPageBreak/>
        <w:t>况</w:t>
      </w:r>
      <w:proofErr w:type="gramEnd"/>
      <w:r w:rsidR="00904A28" w:rsidRPr="00006350">
        <w:rPr>
          <w:rFonts w:eastAsia="仿宋_GB2312"/>
          <w:sz w:val="32"/>
          <w:szCs w:val="32"/>
        </w:rPr>
        <w:t>，将</w:t>
      </w:r>
      <w:r w:rsidR="00500145" w:rsidRPr="00006350">
        <w:rPr>
          <w:rFonts w:eastAsia="仿宋_GB2312"/>
          <w:sz w:val="32"/>
          <w:szCs w:val="32"/>
        </w:rPr>
        <w:t>主动公开</w:t>
      </w:r>
      <w:r w:rsidR="00904A28" w:rsidRPr="00006350">
        <w:rPr>
          <w:rFonts w:eastAsia="仿宋_GB2312"/>
          <w:sz w:val="32"/>
          <w:szCs w:val="32"/>
        </w:rPr>
        <w:t>所列事项逐一对应到相关职能部门，</w:t>
      </w:r>
      <w:r w:rsidR="00500145" w:rsidRPr="00006350">
        <w:rPr>
          <w:rFonts w:eastAsia="仿宋_GB2312"/>
          <w:sz w:val="32"/>
          <w:szCs w:val="32"/>
        </w:rPr>
        <w:t>落实到具体责任人，以确保信息公开工作的有序开展。</w:t>
      </w:r>
    </w:p>
    <w:p w:rsidR="00C34EB5" w:rsidRPr="00006350" w:rsidRDefault="00500145" w:rsidP="00E54D8D">
      <w:pPr>
        <w:ind w:firstLineChars="200" w:firstLine="640"/>
        <w:rPr>
          <w:rFonts w:eastAsia="仿宋_GB2312"/>
          <w:sz w:val="32"/>
          <w:szCs w:val="32"/>
        </w:rPr>
      </w:pPr>
      <w:r w:rsidRPr="00006350">
        <w:rPr>
          <w:rFonts w:eastAsia="仿宋_GB2312"/>
          <w:sz w:val="32"/>
          <w:szCs w:val="32"/>
        </w:rPr>
        <w:t>同时，通过</w:t>
      </w:r>
      <w:r w:rsidR="00904A28" w:rsidRPr="00006350">
        <w:rPr>
          <w:rFonts w:eastAsia="仿宋_GB2312"/>
          <w:sz w:val="32"/>
          <w:szCs w:val="32"/>
        </w:rPr>
        <w:t>《资阳环境科技职业学院信息员工作制度》明确信息公开的审批、发布规范，</w:t>
      </w:r>
      <w:r w:rsidRPr="00006350">
        <w:rPr>
          <w:rFonts w:eastAsia="仿宋_GB2312"/>
          <w:sz w:val="32"/>
          <w:szCs w:val="32"/>
        </w:rPr>
        <w:t>指定专人负责信息公开事项的审核、监督，在</w:t>
      </w:r>
      <w:r w:rsidR="00904A28" w:rsidRPr="00006350">
        <w:rPr>
          <w:rFonts w:eastAsia="仿宋_GB2312"/>
          <w:sz w:val="32"/>
          <w:szCs w:val="32"/>
        </w:rPr>
        <w:t>提高工作效率</w:t>
      </w:r>
      <w:r w:rsidRPr="00006350">
        <w:rPr>
          <w:rFonts w:eastAsia="仿宋_GB2312"/>
          <w:sz w:val="32"/>
          <w:szCs w:val="32"/>
        </w:rPr>
        <w:t>的基础上</w:t>
      </w:r>
      <w:r w:rsidR="00904A28" w:rsidRPr="00006350">
        <w:rPr>
          <w:rFonts w:eastAsia="仿宋_GB2312"/>
          <w:sz w:val="32"/>
          <w:szCs w:val="32"/>
        </w:rPr>
        <w:t>，</w:t>
      </w:r>
      <w:r w:rsidR="00C34EB5" w:rsidRPr="00006350">
        <w:rPr>
          <w:rFonts w:eastAsia="仿宋_GB2312"/>
          <w:sz w:val="32"/>
          <w:szCs w:val="32"/>
        </w:rPr>
        <w:t>确保了公开信息不涉密、涉密信息不公开。</w:t>
      </w:r>
    </w:p>
    <w:p w:rsidR="00E54D8D" w:rsidRPr="004F4492" w:rsidRDefault="00E54D8D" w:rsidP="00E54D8D">
      <w:pPr>
        <w:ind w:firstLineChars="200" w:firstLine="640"/>
        <w:rPr>
          <w:rFonts w:ascii="黑体" w:eastAsia="黑体" w:hAnsi="黑体"/>
          <w:sz w:val="32"/>
          <w:szCs w:val="32"/>
        </w:rPr>
      </w:pPr>
      <w:r w:rsidRPr="004F4492">
        <w:rPr>
          <w:rFonts w:ascii="黑体" w:eastAsia="黑体" w:hAnsi="黑体"/>
          <w:sz w:val="32"/>
          <w:szCs w:val="32"/>
        </w:rPr>
        <w:t>二、</w:t>
      </w:r>
      <w:r w:rsidR="00500145" w:rsidRPr="004F4492">
        <w:rPr>
          <w:rFonts w:ascii="黑体" w:eastAsia="黑体" w:hAnsi="黑体"/>
          <w:sz w:val="32"/>
          <w:szCs w:val="32"/>
        </w:rPr>
        <w:t>信息</w:t>
      </w:r>
      <w:r w:rsidRPr="004F4492">
        <w:rPr>
          <w:rFonts w:ascii="黑体" w:eastAsia="黑体" w:hAnsi="黑体"/>
          <w:sz w:val="32"/>
          <w:szCs w:val="32"/>
        </w:rPr>
        <w:t>公开情况</w:t>
      </w:r>
    </w:p>
    <w:p w:rsidR="00500145" w:rsidRPr="00D06120" w:rsidRDefault="00500145" w:rsidP="00D06120">
      <w:pPr>
        <w:ind w:firstLineChars="200" w:firstLine="643"/>
        <w:rPr>
          <w:rFonts w:eastAsia="仿宋_GB2312"/>
          <w:b/>
          <w:sz w:val="32"/>
          <w:szCs w:val="32"/>
        </w:rPr>
      </w:pPr>
      <w:r w:rsidRPr="00D06120">
        <w:rPr>
          <w:rFonts w:eastAsia="仿宋_GB2312"/>
          <w:b/>
          <w:sz w:val="32"/>
          <w:szCs w:val="32"/>
        </w:rPr>
        <w:t>（一）主动公开信息情况</w:t>
      </w:r>
    </w:p>
    <w:p w:rsidR="00E54D8D" w:rsidRPr="00006350" w:rsidRDefault="004818B3" w:rsidP="004818B3">
      <w:pPr>
        <w:ind w:firstLineChars="200" w:firstLine="640"/>
        <w:rPr>
          <w:rFonts w:eastAsia="仿宋_GB2312"/>
          <w:sz w:val="32"/>
          <w:szCs w:val="32"/>
        </w:rPr>
      </w:pPr>
      <w:r w:rsidRPr="00006350">
        <w:rPr>
          <w:rFonts w:eastAsia="仿宋_GB2312"/>
          <w:sz w:val="32"/>
          <w:szCs w:val="32"/>
        </w:rPr>
        <w:t>学院基本信息、招生考试信息、财务与资产及收费信息、人事师资信息、教学质量信息、学生管理服务信息、学风建设信息、学位与学科信息、对外交流与合作信息及《清单》规定应该公开的其他信息</w:t>
      </w:r>
      <w:r w:rsidR="00AC464E" w:rsidRPr="00006350">
        <w:rPr>
          <w:rFonts w:eastAsia="仿宋_GB2312"/>
          <w:sz w:val="32"/>
          <w:szCs w:val="32"/>
        </w:rPr>
        <w:t>均在</w:t>
      </w:r>
      <w:r w:rsidRPr="00006350">
        <w:rPr>
          <w:rFonts w:eastAsia="仿宋_GB2312"/>
          <w:sz w:val="32"/>
          <w:szCs w:val="32"/>
        </w:rPr>
        <w:t>学院</w:t>
      </w:r>
      <w:r w:rsidR="00AC464E" w:rsidRPr="00006350">
        <w:rPr>
          <w:rFonts w:eastAsia="仿宋_GB2312"/>
          <w:sz w:val="32"/>
          <w:szCs w:val="32"/>
        </w:rPr>
        <w:t>门户网站（</w:t>
      </w:r>
      <w:r w:rsidR="00AC464E" w:rsidRPr="00006350">
        <w:rPr>
          <w:rFonts w:eastAsia="仿宋_GB2312"/>
          <w:sz w:val="32"/>
          <w:szCs w:val="32"/>
        </w:rPr>
        <w:t>www.sczest.cn</w:t>
      </w:r>
      <w:r w:rsidR="00AC464E" w:rsidRPr="00006350">
        <w:rPr>
          <w:rFonts w:eastAsia="仿宋_GB2312"/>
          <w:sz w:val="32"/>
          <w:szCs w:val="32"/>
        </w:rPr>
        <w:t>）</w:t>
      </w:r>
      <w:r w:rsidR="00E54D8D" w:rsidRPr="00006350">
        <w:rPr>
          <w:rFonts w:eastAsia="仿宋_GB2312"/>
          <w:sz w:val="32"/>
          <w:szCs w:val="32"/>
        </w:rPr>
        <w:t>中予以公开。</w:t>
      </w:r>
    </w:p>
    <w:p w:rsidR="00E54D8D" w:rsidRPr="00006350" w:rsidRDefault="004818B3" w:rsidP="00E54D8D">
      <w:pPr>
        <w:ind w:firstLineChars="200" w:firstLine="640"/>
        <w:rPr>
          <w:rFonts w:eastAsia="仿宋_GB2312"/>
          <w:sz w:val="32"/>
          <w:szCs w:val="32"/>
        </w:rPr>
      </w:pPr>
      <w:r w:rsidRPr="00006350">
        <w:rPr>
          <w:rFonts w:eastAsia="仿宋_GB2312"/>
          <w:sz w:val="32"/>
          <w:szCs w:val="32"/>
        </w:rPr>
        <w:t>其中，招生章程、招生办法、招生计划等招生考试信息同时通过教育部阳光高考信息公开平台和四川省教育厅、四川省教育考试院指定的渠道进行公布。</w:t>
      </w:r>
      <w:r w:rsidR="00C34EB5" w:rsidRPr="00006350">
        <w:rPr>
          <w:rFonts w:eastAsia="仿宋_GB2312"/>
          <w:sz w:val="32"/>
          <w:szCs w:val="32"/>
        </w:rPr>
        <w:t>仪器设备、图书等物资采购的招投标信息同时通过四川招</w:t>
      </w:r>
      <w:proofErr w:type="gramStart"/>
      <w:r w:rsidR="00C34EB5" w:rsidRPr="00006350">
        <w:rPr>
          <w:rFonts w:eastAsia="仿宋_GB2312"/>
          <w:sz w:val="32"/>
          <w:szCs w:val="32"/>
        </w:rPr>
        <w:t>投标网</w:t>
      </w:r>
      <w:proofErr w:type="gramEnd"/>
      <w:r w:rsidR="00C34EB5" w:rsidRPr="00006350">
        <w:rPr>
          <w:rFonts w:eastAsia="仿宋_GB2312"/>
          <w:sz w:val="32"/>
          <w:szCs w:val="32"/>
        </w:rPr>
        <w:t>进行公布。人事招聘信息同时通过</w:t>
      </w:r>
      <w:proofErr w:type="gramStart"/>
      <w:r w:rsidR="00C34EB5" w:rsidRPr="00006350">
        <w:rPr>
          <w:rFonts w:eastAsia="仿宋_GB2312"/>
          <w:sz w:val="32"/>
          <w:szCs w:val="32"/>
        </w:rPr>
        <w:t>微信公众号</w:t>
      </w:r>
      <w:proofErr w:type="gramEnd"/>
      <w:r w:rsidR="00C34EB5" w:rsidRPr="00006350">
        <w:rPr>
          <w:rFonts w:eastAsia="仿宋_GB2312"/>
          <w:sz w:val="32"/>
          <w:szCs w:val="32"/>
        </w:rPr>
        <w:t>进行公布。各类规章制度依据适用范围，同时通过官方微信、</w:t>
      </w:r>
      <w:r w:rsidR="00C34EB5" w:rsidRPr="00006350">
        <w:rPr>
          <w:rFonts w:eastAsia="仿宋_GB2312"/>
          <w:sz w:val="32"/>
          <w:szCs w:val="32"/>
        </w:rPr>
        <w:t>“</w:t>
      </w:r>
      <w:r w:rsidR="00C34EB5" w:rsidRPr="00006350">
        <w:rPr>
          <w:rFonts w:eastAsia="仿宋_GB2312"/>
          <w:sz w:val="32"/>
          <w:szCs w:val="32"/>
        </w:rPr>
        <w:t>云上资环</w:t>
      </w:r>
      <w:r w:rsidR="00C34EB5" w:rsidRPr="00006350">
        <w:rPr>
          <w:rFonts w:eastAsia="仿宋_GB2312"/>
          <w:sz w:val="32"/>
          <w:szCs w:val="32"/>
        </w:rPr>
        <w:t>”</w:t>
      </w:r>
      <w:r w:rsidR="00C34EB5" w:rsidRPr="00006350">
        <w:rPr>
          <w:rFonts w:eastAsia="仿宋_GB2312"/>
          <w:sz w:val="32"/>
          <w:szCs w:val="32"/>
        </w:rPr>
        <w:t>移动智慧校园平台、文件、管理手册等形式进行公布</w:t>
      </w:r>
      <w:r w:rsidR="005A2E53" w:rsidRPr="00006350">
        <w:rPr>
          <w:rFonts w:eastAsia="仿宋_GB2312"/>
          <w:sz w:val="32"/>
          <w:szCs w:val="32"/>
        </w:rPr>
        <w:t>。</w:t>
      </w:r>
    </w:p>
    <w:p w:rsidR="00500145" w:rsidRPr="00D06120" w:rsidRDefault="00500145" w:rsidP="00D06120">
      <w:pPr>
        <w:ind w:firstLineChars="200" w:firstLine="643"/>
        <w:rPr>
          <w:rFonts w:eastAsia="仿宋_GB2312"/>
          <w:b/>
          <w:sz w:val="32"/>
          <w:szCs w:val="32"/>
        </w:rPr>
      </w:pPr>
      <w:r w:rsidRPr="00D06120">
        <w:rPr>
          <w:rFonts w:eastAsia="仿宋_GB2312"/>
          <w:b/>
          <w:sz w:val="32"/>
          <w:szCs w:val="32"/>
        </w:rPr>
        <w:t>（二）依申请公开和不予公开情况</w:t>
      </w:r>
    </w:p>
    <w:p w:rsidR="00500145" w:rsidRPr="00006350" w:rsidRDefault="00500145" w:rsidP="00E54D8D">
      <w:pPr>
        <w:ind w:firstLineChars="200" w:firstLine="640"/>
        <w:rPr>
          <w:rFonts w:eastAsia="仿宋_GB2312"/>
          <w:sz w:val="32"/>
          <w:szCs w:val="32"/>
        </w:rPr>
      </w:pPr>
      <w:r w:rsidRPr="00006350">
        <w:rPr>
          <w:rFonts w:eastAsia="仿宋_GB2312"/>
          <w:sz w:val="32"/>
          <w:szCs w:val="32"/>
        </w:rPr>
        <w:t>本年度，学院未收到信息公开申请。不予公开信息均按照《资</w:t>
      </w:r>
      <w:r w:rsidRPr="00006350">
        <w:rPr>
          <w:rFonts w:eastAsia="仿宋_GB2312"/>
          <w:sz w:val="32"/>
          <w:szCs w:val="32"/>
        </w:rPr>
        <w:lastRenderedPageBreak/>
        <w:t>阳环境科技职业学院保密工作制度》妥善管理，未出现泄密情况。</w:t>
      </w:r>
    </w:p>
    <w:p w:rsidR="00500145" w:rsidRPr="00D06120" w:rsidRDefault="00500145" w:rsidP="00D06120">
      <w:pPr>
        <w:ind w:firstLineChars="200" w:firstLine="643"/>
        <w:rPr>
          <w:rFonts w:eastAsia="仿宋_GB2312"/>
          <w:b/>
          <w:sz w:val="32"/>
          <w:szCs w:val="32"/>
        </w:rPr>
      </w:pPr>
      <w:r w:rsidRPr="00D06120">
        <w:rPr>
          <w:rFonts w:eastAsia="仿宋_GB2312"/>
          <w:b/>
          <w:sz w:val="32"/>
          <w:szCs w:val="32"/>
        </w:rPr>
        <w:t>（三）信息公开工作评议情况</w:t>
      </w:r>
    </w:p>
    <w:p w:rsidR="005A2E53" w:rsidRPr="00006350" w:rsidRDefault="005A2E53" w:rsidP="00E54D8D">
      <w:pPr>
        <w:ind w:firstLineChars="200" w:firstLine="640"/>
        <w:rPr>
          <w:rFonts w:eastAsia="仿宋_GB2312"/>
          <w:sz w:val="32"/>
          <w:szCs w:val="32"/>
        </w:rPr>
      </w:pPr>
      <w:r w:rsidRPr="00006350">
        <w:rPr>
          <w:rFonts w:eastAsia="仿宋_GB2312"/>
          <w:sz w:val="32"/>
          <w:szCs w:val="32"/>
        </w:rPr>
        <w:t>学院信息公开工作接受社会公众和师生员工监督，截止目前未收到有关学院信息公开工作的投诉反映。</w:t>
      </w:r>
    </w:p>
    <w:p w:rsidR="00E54D8D" w:rsidRPr="004F4492" w:rsidRDefault="00C34EB5" w:rsidP="00E54D8D">
      <w:pPr>
        <w:ind w:firstLineChars="200" w:firstLine="640"/>
        <w:rPr>
          <w:rFonts w:ascii="黑体" w:eastAsia="黑体" w:hAnsi="黑体"/>
          <w:sz w:val="32"/>
          <w:szCs w:val="32"/>
        </w:rPr>
      </w:pPr>
      <w:r w:rsidRPr="004F4492">
        <w:rPr>
          <w:rFonts w:ascii="黑体" w:eastAsia="黑体" w:hAnsi="黑体"/>
          <w:sz w:val="32"/>
          <w:szCs w:val="32"/>
        </w:rPr>
        <w:t>三</w:t>
      </w:r>
      <w:r w:rsidR="00E54D8D" w:rsidRPr="004F4492">
        <w:rPr>
          <w:rFonts w:ascii="黑体" w:eastAsia="黑体" w:hAnsi="黑体"/>
          <w:sz w:val="32"/>
          <w:szCs w:val="32"/>
        </w:rPr>
        <w:t>、存在的问题和改进措施</w:t>
      </w:r>
    </w:p>
    <w:p w:rsidR="005A2E53" w:rsidRPr="00006350" w:rsidRDefault="005A2E53" w:rsidP="005A2E53">
      <w:pPr>
        <w:ind w:firstLineChars="200" w:firstLine="640"/>
        <w:rPr>
          <w:rFonts w:eastAsia="仿宋_GB2312"/>
          <w:sz w:val="32"/>
          <w:szCs w:val="32"/>
        </w:rPr>
      </w:pPr>
      <w:r w:rsidRPr="00006350">
        <w:rPr>
          <w:rFonts w:eastAsia="仿宋_GB2312"/>
          <w:sz w:val="32"/>
          <w:szCs w:val="32"/>
        </w:rPr>
        <w:t>作为成立尚不足三年的新建院校，两年来通过积极工作，学院以信息化建设为依托的信息公开工作体系已初步搭建完成，在实施过程中还存在一些不足和问题，主要表现在个别部门对信息公开工作重视程度不够，在公开的内容、形式、程序等方面还不够规范等。下一步，学院计划从以下几个方面</w:t>
      </w:r>
      <w:r w:rsidR="00575482" w:rsidRPr="00006350">
        <w:rPr>
          <w:rFonts w:eastAsia="仿宋_GB2312"/>
          <w:sz w:val="32"/>
          <w:szCs w:val="32"/>
        </w:rPr>
        <w:t>持续</w:t>
      </w:r>
      <w:r w:rsidRPr="00006350">
        <w:rPr>
          <w:rFonts w:eastAsia="仿宋_GB2312"/>
          <w:sz w:val="32"/>
          <w:szCs w:val="32"/>
        </w:rPr>
        <w:t>加大工作力度，根据工作实际完善制度规范，优化工作机制，加强培训，强化信息发布、解读和回应，不断丰富公开方式，增强公开实效：</w:t>
      </w:r>
    </w:p>
    <w:p w:rsidR="005A2E53" w:rsidRPr="00D06120" w:rsidRDefault="005A2E53" w:rsidP="005A2E53">
      <w:pPr>
        <w:pStyle w:val="a3"/>
        <w:spacing w:line="360" w:lineRule="auto"/>
        <w:ind w:firstLine="645"/>
        <w:rPr>
          <w:rFonts w:ascii="Times New Roman" w:eastAsia="仿宋_GB2312" w:hAnsi="Times New Roman"/>
          <w:b/>
          <w:sz w:val="32"/>
          <w:szCs w:val="32"/>
        </w:rPr>
      </w:pPr>
      <w:r w:rsidRPr="00D06120">
        <w:rPr>
          <w:rFonts w:ascii="Times New Roman" w:eastAsia="仿宋_GB2312" w:hAnsi="Times New Roman"/>
          <w:b/>
          <w:sz w:val="32"/>
          <w:szCs w:val="32"/>
        </w:rPr>
        <w:t>（一）进一步完善信息公开工作机制</w:t>
      </w:r>
    </w:p>
    <w:p w:rsidR="005A2E53" w:rsidRPr="00006350" w:rsidRDefault="00575482" w:rsidP="005A2E53">
      <w:pPr>
        <w:pStyle w:val="a3"/>
        <w:spacing w:line="360" w:lineRule="auto"/>
        <w:ind w:firstLine="645"/>
        <w:rPr>
          <w:rFonts w:ascii="Times New Roman" w:eastAsia="仿宋_GB2312" w:hAnsi="Times New Roman"/>
          <w:sz w:val="32"/>
          <w:szCs w:val="32"/>
        </w:rPr>
      </w:pPr>
      <w:r w:rsidRPr="00006350">
        <w:rPr>
          <w:rFonts w:ascii="Times New Roman" w:eastAsia="仿宋_GB2312" w:hAnsi="Times New Roman"/>
          <w:sz w:val="32"/>
          <w:szCs w:val="32"/>
        </w:rPr>
        <w:t>一是</w:t>
      </w:r>
      <w:r w:rsidR="005A2E53" w:rsidRPr="00006350">
        <w:rPr>
          <w:rFonts w:ascii="Times New Roman" w:eastAsia="仿宋_GB2312" w:hAnsi="Times New Roman"/>
          <w:sz w:val="32"/>
          <w:szCs w:val="32"/>
        </w:rPr>
        <w:t>强化二级部门信息公开工作，切实把信息公开纳入日常管理工作范围，加强信息公开业务学习和培训，注重横向联系、纵向指导的沟通协调机制，提升学院信息公开工作整体水平。</w:t>
      </w:r>
      <w:r w:rsidRPr="00006350">
        <w:rPr>
          <w:rFonts w:ascii="Times New Roman" w:eastAsia="仿宋_GB2312" w:hAnsi="Times New Roman"/>
          <w:sz w:val="32"/>
          <w:szCs w:val="32"/>
        </w:rPr>
        <w:t>二是</w:t>
      </w:r>
      <w:r w:rsidR="005A2E53" w:rsidRPr="00006350">
        <w:rPr>
          <w:rFonts w:ascii="Times New Roman" w:eastAsia="仿宋_GB2312" w:hAnsi="Times New Roman"/>
          <w:sz w:val="32"/>
          <w:szCs w:val="32"/>
        </w:rPr>
        <w:t>加大宣传力度，提高师生和社会公众对信息公开的关注度和认知度。</w:t>
      </w:r>
    </w:p>
    <w:p w:rsidR="005A2E53" w:rsidRPr="00D06120" w:rsidRDefault="005A2E53" w:rsidP="00D06120">
      <w:pPr>
        <w:pStyle w:val="a3"/>
        <w:spacing w:line="360" w:lineRule="auto"/>
        <w:ind w:firstLineChars="200" w:firstLine="643"/>
        <w:rPr>
          <w:rFonts w:ascii="Times New Roman" w:eastAsia="仿宋_GB2312" w:hAnsi="Times New Roman"/>
          <w:b/>
          <w:sz w:val="32"/>
          <w:szCs w:val="32"/>
        </w:rPr>
      </w:pPr>
      <w:r w:rsidRPr="00D06120">
        <w:rPr>
          <w:rFonts w:ascii="Times New Roman" w:eastAsia="仿宋_GB2312" w:hAnsi="Times New Roman"/>
          <w:b/>
          <w:sz w:val="32"/>
          <w:szCs w:val="32"/>
        </w:rPr>
        <w:t>（二）丰富和拓展信息公开内容渠道</w:t>
      </w:r>
    </w:p>
    <w:p w:rsidR="005A2E53" w:rsidRPr="00006350" w:rsidRDefault="005A2E53" w:rsidP="005A2E53">
      <w:pPr>
        <w:pStyle w:val="a3"/>
        <w:spacing w:line="360" w:lineRule="auto"/>
        <w:ind w:firstLine="645"/>
        <w:rPr>
          <w:rFonts w:ascii="Times New Roman" w:eastAsia="仿宋_GB2312" w:hAnsi="Times New Roman"/>
          <w:sz w:val="32"/>
          <w:szCs w:val="32"/>
        </w:rPr>
      </w:pPr>
      <w:r w:rsidRPr="00006350">
        <w:rPr>
          <w:rFonts w:ascii="Times New Roman" w:eastAsia="仿宋_GB2312" w:hAnsi="Times New Roman"/>
          <w:sz w:val="32"/>
          <w:szCs w:val="32"/>
        </w:rPr>
        <w:t>遵循</w:t>
      </w:r>
      <w:r w:rsidRPr="00006350">
        <w:rPr>
          <w:rFonts w:ascii="Times New Roman" w:eastAsia="仿宋_GB2312" w:hAnsi="Times New Roman"/>
          <w:sz w:val="32"/>
          <w:szCs w:val="32"/>
        </w:rPr>
        <w:t>“</w:t>
      </w:r>
      <w:r w:rsidRPr="00006350">
        <w:rPr>
          <w:rFonts w:ascii="Times New Roman" w:eastAsia="仿宋_GB2312" w:hAnsi="Times New Roman"/>
          <w:sz w:val="32"/>
          <w:szCs w:val="32"/>
        </w:rPr>
        <w:t>以人为本、服务师生</w:t>
      </w:r>
      <w:r w:rsidRPr="00006350">
        <w:rPr>
          <w:rFonts w:ascii="Times New Roman" w:eastAsia="仿宋_GB2312" w:hAnsi="Times New Roman"/>
          <w:sz w:val="32"/>
          <w:szCs w:val="32"/>
        </w:rPr>
        <w:t>”</w:t>
      </w:r>
      <w:r w:rsidRPr="00006350">
        <w:rPr>
          <w:rFonts w:ascii="Times New Roman" w:eastAsia="仿宋_GB2312" w:hAnsi="Times New Roman"/>
          <w:sz w:val="32"/>
          <w:szCs w:val="32"/>
        </w:rPr>
        <w:t>的理念，以涉及</w:t>
      </w:r>
      <w:r w:rsidR="00575482" w:rsidRPr="00006350">
        <w:rPr>
          <w:rFonts w:ascii="Times New Roman" w:eastAsia="仿宋_GB2312" w:hAnsi="Times New Roman"/>
          <w:sz w:val="32"/>
          <w:szCs w:val="32"/>
        </w:rPr>
        <w:t>学院</w:t>
      </w:r>
      <w:r w:rsidRPr="00006350">
        <w:rPr>
          <w:rFonts w:ascii="Times New Roman" w:eastAsia="仿宋_GB2312" w:hAnsi="Times New Roman"/>
          <w:sz w:val="32"/>
          <w:szCs w:val="32"/>
        </w:rPr>
        <w:t>师生切身利益和社会关注度高的信息为突破口，深入推进不同领域的信息公开。发挥信息化渠道的重要作用，对于面向</w:t>
      </w:r>
      <w:r w:rsidR="00575482" w:rsidRPr="00006350">
        <w:rPr>
          <w:rFonts w:ascii="Times New Roman" w:eastAsia="仿宋_GB2312" w:hAnsi="Times New Roman"/>
          <w:sz w:val="32"/>
          <w:szCs w:val="32"/>
        </w:rPr>
        <w:t>全院</w:t>
      </w:r>
      <w:r w:rsidRPr="00006350">
        <w:rPr>
          <w:rFonts w:ascii="Times New Roman" w:eastAsia="仿宋_GB2312" w:hAnsi="Times New Roman"/>
          <w:sz w:val="32"/>
          <w:szCs w:val="32"/>
        </w:rPr>
        <w:t>师生、量大面广的服务类办事指南、办事流程等，做好全面、细致、规范的公开公告。同时，进一步增强过程信息的透明度，体现民主管理和科学决策的过程。</w:t>
      </w:r>
    </w:p>
    <w:p w:rsidR="005A2E53" w:rsidRPr="00D06120" w:rsidRDefault="00575482" w:rsidP="005A2E53">
      <w:pPr>
        <w:pStyle w:val="a3"/>
        <w:spacing w:line="360" w:lineRule="auto"/>
        <w:ind w:firstLine="645"/>
        <w:rPr>
          <w:rFonts w:ascii="Times New Roman" w:eastAsia="仿宋_GB2312" w:hAnsi="Times New Roman"/>
          <w:b/>
          <w:sz w:val="32"/>
          <w:szCs w:val="32"/>
        </w:rPr>
      </w:pPr>
      <w:r w:rsidRPr="00D06120">
        <w:rPr>
          <w:rFonts w:ascii="Times New Roman" w:eastAsia="仿宋_GB2312" w:hAnsi="Times New Roman"/>
          <w:b/>
          <w:sz w:val="32"/>
          <w:szCs w:val="32"/>
        </w:rPr>
        <w:t>（三）</w:t>
      </w:r>
      <w:r w:rsidR="005A2E53" w:rsidRPr="00D06120">
        <w:rPr>
          <w:rFonts w:ascii="Times New Roman" w:eastAsia="仿宋_GB2312" w:hAnsi="Times New Roman"/>
          <w:b/>
          <w:sz w:val="32"/>
          <w:szCs w:val="32"/>
        </w:rPr>
        <w:t>加大信息公开监督检查力度</w:t>
      </w:r>
    </w:p>
    <w:p w:rsidR="005A2E53" w:rsidRPr="00006350" w:rsidRDefault="005A2E53" w:rsidP="005A2E53">
      <w:pPr>
        <w:pStyle w:val="a3"/>
        <w:spacing w:line="360" w:lineRule="auto"/>
        <w:ind w:firstLine="645"/>
        <w:rPr>
          <w:rFonts w:ascii="Times New Roman" w:eastAsia="仿宋_GB2312" w:hAnsi="Times New Roman"/>
          <w:sz w:val="32"/>
          <w:szCs w:val="32"/>
        </w:rPr>
      </w:pPr>
      <w:r w:rsidRPr="00006350">
        <w:rPr>
          <w:rFonts w:ascii="Times New Roman" w:eastAsia="仿宋_GB2312" w:hAnsi="Times New Roman"/>
          <w:sz w:val="32"/>
          <w:szCs w:val="32"/>
        </w:rPr>
        <w:t>定期或不定期组织开展对信息公开工作情况的检查，适时通报检查情况。进一步加大对信息公开的评议工作，设立专门</w:t>
      </w:r>
      <w:r w:rsidR="00575482" w:rsidRPr="00006350">
        <w:rPr>
          <w:rFonts w:ascii="Times New Roman" w:eastAsia="仿宋_GB2312" w:hAnsi="Times New Roman"/>
          <w:sz w:val="32"/>
          <w:szCs w:val="32"/>
        </w:rPr>
        <w:t>渠道</w:t>
      </w:r>
      <w:r w:rsidRPr="00006350">
        <w:rPr>
          <w:rFonts w:ascii="Times New Roman" w:eastAsia="仿宋_GB2312" w:hAnsi="Times New Roman"/>
          <w:sz w:val="32"/>
          <w:szCs w:val="32"/>
        </w:rPr>
        <w:t>听取意见，根据评议结果改进</w:t>
      </w:r>
      <w:r w:rsidR="00575482" w:rsidRPr="00006350">
        <w:rPr>
          <w:rFonts w:ascii="Times New Roman" w:eastAsia="仿宋_GB2312" w:hAnsi="Times New Roman"/>
          <w:sz w:val="32"/>
          <w:szCs w:val="32"/>
        </w:rPr>
        <w:t>学院</w:t>
      </w:r>
      <w:r w:rsidRPr="00006350">
        <w:rPr>
          <w:rFonts w:ascii="Times New Roman" w:eastAsia="仿宋_GB2312" w:hAnsi="Times New Roman"/>
          <w:sz w:val="32"/>
          <w:szCs w:val="32"/>
        </w:rPr>
        <w:t>信息公开工作。</w:t>
      </w:r>
    </w:p>
    <w:p w:rsidR="006142E4" w:rsidRPr="00006350" w:rsidRDefault="006142E4">
      <w:pPr>
        <w:rPr>
          <w:rFonts w:eastAsia="仿宋_GB2312"/>
          <w:sz w:val="32"/>
          <w:szCs w:val="32"/>
        </w:rPr>
      </w:pPr>
    </w:p>
    <w:p w:rsidR="00575482" w:rsidRPr="00006350" w:rsidRDefault="00575482">
      <w:pPr>
        <w:rPr>
          <w:rFonts w:eastAsia="仿宋_GB2312"/>
          <w:sz w:val="32"/>
          <w:szCs w:val="32"/>
        </w:rPr>
      </w:pPr>
    </w:p>
    <w:p w:rsidR="00575482" w:rsidRPr="00006350" w:rsidRDefault="00575482" w:rsidP="00575482">
      <w:pPr>
        <w:jc w:val="right"/>
        <w:rPr>
          <w:rFonts w:eastAsia="仿宋_GB2312"/>
          <w:sz w:val="32"/>
          <w:szCs w:val="32"/>
        </w:rPr>
      </w:pPr>
    </w:p>
    <w:p w:rsidR="00575482" w:rsidRPr="00006350" w:rsidRDefault="00575482" w:rsidP="00575482">
      <w:pPr>
        <w:jc w:val="right"/>
        <w:rPr>
          <w:rFonts w:eastAsia="仿宋_GB2312"/>
          <w:b/>
          <w:sz w:val="32"/>
          <w:szCs w:val="32"/>
        </w:rPr>
      </w:pPr>
      <w:r w:rsidRPr="00006350">
        <w:rPr>
          <w:rFonts w:eastAsia="仿宋_GB2312"/>
          <w:b/>
          <w:sz w:val="32"/>
          <w:szCs w:val="32"/>
        </w:rPr>
        <w:t>资阳环境科技职业学院</w:t>
      </w:r>
    </w:p>
    <w:p w:rsidR="00575482" w:rsidRPr="00006350" w:rsidRDefault="00575482" w:rsidP="00575482">
      <w:pPr>
        <w:jc w:val="right"/>
        <w:rPr>
          <w:rFonts w:eastAsia="仿宋_GB2312"/>
          <w:b/>
        </w:rPr>
      </w:pPr>
      <w:r w:rsidRPr="00006350">
        <w:rPr>
          <w:rFonts w:eastAsia="仿宋_GB2312"/>
          <w:b/>
          <w:sz w:val="32"/>
          <w:szCs w:val="32"/>
        </w:rPr>
        <w:t>2021</w:t>
      </w:r>
      <w:r w:rsidRPr="00006350">
        <w:rPr>
          <w:rFonts w:eastAsia="仿宋_GB2312"/>
          <w:b/>
          <w:sz w:val="32"/>
          <w:szCs w:val="32"/>
        </w:rPr>
        <w:t>年</w:t>
      </w:r>
      <w:r w:rsidRPr="00006350">
        <w:rPr>
          <w:rFonts w:eastAsia="仿宋_GB2312"/>
          <w:b/>
          <w:sz w:val="32"/>
          <w:szCs w:val="32"/>
        </w:rPr>
        <w:t>10</w:t>
      </w:r>
      <w:r w:rsidRPr="00006350">
        <w:rPr>
          <w:rFonts w:eastAsia="仿宋_GB2312"/>
          <w:b/>
          <w:sz w:val="32"/>
          <w:szCs w:val="32"/>
        </w:rPr>
        <w:t>月</w:t>
      </w:r>
      <w:r w:rsidRPr="00006350">
        <w:rPr>
          <w:rFonts w:eastAsia="仿宋_GB2312"/>
          <w:b/>
          <w:sz w:val="32"/>
          <w:szCs w:val="32"/>
        </w:rPr>
        <w:t>25</w:t>
      </w:r>
      <w:r w:rsidRPr="00006350">
        <w:rPr>
          <w:rFonts w:eastAsia="仿宋_GB2312"/>
          <w:b/>
          <w:sz w:val="32"/>
          <w:szCs w:val="32"/>
        </w:rPr>
        <w:t>日</w:t>
      </w:r>
    </w:p>
    <w:sectPr w:rsidR="00575482" w:rsidRPr="00006350" w:rsidSect="00041157">
      <w:headerReference w:type="default" r:id="rId6"/>
      <w:footerReference w:type="even" r:id="rId7"/>
      <w:footerReference w:type="default" r:id="rId8"/>
      <w:pgSz w:w="11906" w:h="16838"/>
      <w:pgMar w:top="1780" w:right="1440" w:bottom="178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BCE" w:rsidRDefault="00575482">
      <w:r>
        <w:separator/>
      </w:r>
    </w:p>
  </w:endnote>
  <w:endnote w:type="continuationSeparator" w:id="1">
    <w:p w:rsidR="001B2BCE" w:rsidRDefault="005754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D92" w:rsidRDefault="001B2BCE" w:rsidP="00135F07">
    <w:pPr>
      <w:pStyle w:val="a4"/>
      <w:framePr w:wrap="around" w:vAnchor="text" w:hAnchor="margin" w:xAlign="center" w:y="1"/>
      <w:rPr>
        <w:rStyle w:val="a5"/>
      </w:rPr>
    </w:pPr>
    <w:r>
      <w:rPr>
        <w:rStyle w:val="a5"/>
      </w:rPr>
      <w:fldChar w:fldCharType="begin"/>
    </w:r>
    <w:r w:rsidR="00D2466B">
      <w:rPr>
        <w:rStyle w:val="a5"/>
      </w:rPr>
      <w:instrText xml:space="preserve">PAGE  </w:instrText>
    </w:r>
    <w:r>
      <w:rPr>
        <w:rStyle w:val="a5"/>
      </w:rPr>
      <w:fldChar w:fldCharType="end"/>
    </w:r>
  </w:p>
  <w:p w:rsidR="00444D92" w:rsidRDefault="00D0612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D92" w:rsidRDefault="001B2BCE" w:rsidP="00135F07">
    <w:pPr>
      <w:pStyle w:val="a4"/>
      <w:framePr w:wrap="around" w:vAnchor="text" w:hAnchor="margin" w:xAlign="center" w:y="1"/>
      <w:rPr>
        <w:rStyle w:val="a5"/>
      </w:rPr>
    </w:pPr>
    <w:r>
      <w:rPr>
        <w:rStyle w:val="a5"/>
      </w:rPr>
      <w:fldChar w:fldCharType="begin"/>
    </w:r>
    <w:r w:rsidR="00D2466B">
      <w:rPr>
        <w:rStyle w:val="a5"/>
      </w:rPr>
      <w:instrText xml:space="preserve">PAGE  </w:instrText>
    </w:r>
    <w:r>
      <w:rPr>
        <w:rStyle w:val="a5"/>
      </w:rPr>
      <w:fldChar w:fldCharType="separate"/>
    </w:r>
    <w:r w:rsidR="00D06120">
      <w:rPr>
        <w:rStyle w:val="a5"/>
        <w:noProof/>
      </w:rPr>
      <w:t>4</w:t>
    </w:r>
    <w:r>
      <w:rPr>
        <w:rStyle w:val="a5"/>
      </w:rPr>
      <w:fldChar w:fldCharType="end"/>
    </w:r>
  </w:p>
  <w:p w:rsidR="00444D92" w:rsidRDefault="00D061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BCE" w:rsidRDefault="00575482">
      <w:r>
        <w:separator/>
      </w:r>
    </w:p>
  </w:footnote>
  <w:footnote w:type="continuationSeparator" w:id="1">
    <w:p w:rsidR="001B2BCE" w:rsidRDefault="00575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D92" w:rsidRDefault="00D06120" w:rsidP="007C457A">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D8D"/>
    <w:rsid w:val="00006350"/>
    <w:rsid w:val="00041157"/>
    <w:rsid w:val="001B2BCE"/>
    <w:rsid w:val="003A2ED4"/>
    <w:rsid w:val="004818B3"/>
    <w:rsid w:val="004F4492"/>
    <w:rsid w:val="00500145"/>
    <w:rsid w:val="00575482"/>
    <w:rsid w:val="005A2E53"/>
    <w:rsid w:val="006142E4"/>
    <w:rsid w:val="00904A28"/>
    <w:rsid w:val="00987EB5"/>
    <w:rsid w:val="00AC464E"/>
    <w:rsid w:val="00C34EB5"/>
    <w:rsid w:val="00D06120"/>
    <w:rsid w:val="00D2466B"/>
    <w:rsid w:val="00E54D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D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54D8D"/>
    <w:pPr>
      <w:widowControl w:val="0"/>
      <w:jc w:val="both"/>
    </w:pPr>
    <w:rPr>
      <w:rFonts w:ascii="Calibri" w:eastAsia="宋体" w:hAnsi="Calibri" w:cs="Times New Roman"/>
    </w:rPr>
  </w:style>
  <w:style w:type="paragraph" w:styleId="a4">
    <w:name w:val="footer"/>
    <w:basedOn w:val="a"/>
    <w:link w:val="Char"/>
    <w:rsid w:val="00E54D8D"/>
    <w:pPr>
      <w:tabs>
        <w:tab w:val="center" w:pos="4153"/>
        <w:tab w:val="right" w:pos="8306"/>
      </w:tabs>
      <w:snapToGrid w:val="0"/>
      <w:jc w:val="left"/>
    </w:pPr>
    <w:rPr>
      <w:sz w:val="18"/>
      <w:szCs w:val="18"/>
    </w:rPr>
  </w:style>
  <w:style w:type="character" w:customStyle="1" w:styleId="Char">
    <w:name w:val="页脚 Char"/>
    <w:basedOn w:val="a0"/>
    <w:link w:val="a4"/>
    <w:rsid w:val="00E54D8D"/>
    <w:rPr>
      <w:rFonts w:ascii="Times New Roman" w:eastAsia="宋体" w:hAnsi="Times New Roman" w:cs="Times New Roman"/>
      <w:sz w:val="18"/>
      <w:szCs w:val="18"/>
    </w:rPr>
  </w:style>
  <w:style w:type="character" w:styleId="a5">
    <w:name w:val="page number"/>
    <w:basedOn w:val="a0"/>
    <w:rsid w:val="00E54D8D"/>
  </w:style>
  <w:style w:type="paragraph" w:styleId="a6">
    <w:name w:val="header"/>
    <w:basedOn w:val="a"/>
    <w:link w:val="Char0"/>
    <w:rsid w:val="00E54D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E54D8D"/>
    <w:rPr>
      <w:rFonts w:ascii="Times New Roman" w:eastAsia="宋体" w:hAnsi="Times New Roman" w:cs="Times New Roman"/>
      <w:sz w:val="18"/>
      <w:szCs w:val="18"/>
    </w:rPr>
  </w:style>
  <w:style w:type="character" w:styleId="a7">
    <w:name w:val="Hyperlink"/>
    <w:basedOn w:val="a0"/>
    <w:rsid w:val="00E54D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1296</TotalTime>
  <Pages>4</Pages>
  <Words>248</Words>
  <Characters>1417</Characters>
  <Application>Microsoft Office Word</Application>
  <DocSecurity>0</DocSecurity>
  <Lines>11</Lines>
  <Paragraphs>3</Paragraphs>
  <ScaleCrop>false</ScaleCrop>
  <Company>Microsoft</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cp:revision>
  <dcterms:created xsi:type="dcterms:W3CDTF">2021-10-21T08:07:00Z</dcterms:created>
  <dcterms:modified xsi:type="dcterms:W3CDTF">2021-10-25T01:52:00Z</dcterms:modified>
</cp:coreProperties>
</file>